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b/>
          <w:color w:val="000000"/>
          <w:sz w:val="32"/>
          <w:szCs w:val="32"/>
        </w:rPr>
        <w:t>附件2</w:t>
      </w:r>
    </w:p>
    <w:p>
      <w:pPr>
        <w:tabs>
          <w:tab w:val="right" w:pos="8505"/>
        </w:tabs>
        <w:ind w:firstLine="948" w:firstLineChars="295"/>
        <w:rPr>
          <w:rFonts w:hint="eastAsia" w:ascii="仿宋_GB2312" w:hAnsi="宋体" w:eastAsia="仿宋_GB2312"/>
          <w:b/>
          <w:color w:val="000000"/>
          <w:sz w:val="32"/>
          <w:szCs w:val="32"/>
        </w:rPr>
      </w:pPr>
    </w:p>
    <w:p>
      <w:pPr>
        <w:tabs>
          <w:tab w:val="right" w:pos="8505"/>
        </w:tabs>
        <w:snapToGrid w:val="0"/>
        <w:jc w:val="center"/>
        <w:rPr>
          <w:rFonts w:hint="eastAsia" w:ascii="方正小标宋_GBK" w:hAnsi="宋体" w:eastAsia="方正小标宋_GBK"/>
          <w:color w:val="000000"/>
          <w:sz w:val="42"/>
          <w:szCs w:val="42"/>
        </w:rPr>
      </w:pPr>
      <w:r>
        <w:rPr>
          <w:rFonts w:hint="eastAsia" w:ascii="方正小标宋_GBK" w:hAnsi="宋体" w:eastAsia="方正小标宋_GBK"/>
          <w:color w:val="000000"/>
          <w:spacing w:val="80"/>
          <w:sz w:val="42"/>
          <w:szCs w:val="42"/>
        </w:rPr>
        <w:t>议案表决回</w:t>
      </w:r>
      <w:r>
        <w:rPr>
          <w:rFonts w:hint="eastAsia" w:ascii="方正小标宋_GBK" w:hAnsi="宋体" w:eastAsia="方正小标宋_GBK"/>
          <w:color w:val="000000"/>
          <w:sz w:val="42"/>
          <w:szCs w:val="42"/>
        </w:rPr>
        <w:t>执</w:t>
      </w:r>
    </w:p>
    <w:p>
      <w:pPr>
        <w:tabs>
          <w:tab w:val="right" w:pos="8505"/>
        </w:tabs>
        <w:snapToGrid w:val="0"/>
        <w:jc w:val="center"/>
        <w:rPr>
          <w:rFonts w:hint="eastAsia" w:ascii="方正小标宋_GBK" w:hAnsi="宋体" w:eastAsia="方正小标宋_GBK"/>
          <w:color w:val="000000"/>
          <w:sz w:val="42"/>
          <w:szCs w:val="42"/>
        </w:rPr>
      </w:pPr>
    </w:p>
    <w:p>
      <w:pPr>
        <w:rPr>
          <w:rFonts w:hint="eastAsia" w:ascii="方正楷体_GBK" w:eastAsia="方正楷体_GBK"/>
          <w:b/>
          <w:sz w:val="26"/>
          <w:szCs w:val="26"/>
        </w:rPr>
      </w:pPr>
      <w:r>
        <w:rPr>
          <w:rFonts w:hint="eastAsia" w:ascii="方正楷体_GBK" w:eastAsia="方正楷体_GBK"/>
          <w:b/>
          <w:sz w:val="26"/>
          <w:szCs w:val="26"/>
        </w:rPr>
        <w:t>单位名称（印章）：</w:t>
      </w:r>
    </w:p>
    <w:tbl>
      <w:tblPr>
        <w:tblStyle w:val="3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4"/>
        <w:gridCol w:w="2015"/>
        <w:gridCol w:w="186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议案名称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同意（√）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不同意（×）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3404" w:type="dxa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江苏省支付清算服务协会联络员工作制度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（送审稿）</w:t>
            </w:r>
          </w:p>
        </w:tc>
        <w:tc>
          <w:tcPr>
            <w:tcW w:w="2015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3404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2．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江苏省支付清算服务协会课题研究管理办法（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修改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稿）</w:t>
            </w:r>
          </w:p>
        </w:tc>
        <w:tc>
          <w:tcPr>
            <w:tcW w:w="2015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404" w:type="dxa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3．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江苏省支付清算服务协会竞赛及培训管理办法（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修改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稿）</w:t>
            </w:r>
          </w:p>
        </w:tc>
        <w:tc>
          <w:tcPr>
            <w:tcW w:w="2015" w:type="dxa"/>
            <w:vAlign w:val="center"/>
          </w:tcPr>
          <w:p>
            <w:pPr>
              <w:spacing w:line="4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</w:tbl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pPr>
        <w:tabs>
          <w:tab w:val="right" w:pos="8505"/>
        </w:tabs>
        <w:rPr>
          <w:rFonts w:hint="eastAsia" w:ascii="方正黑体_GBK" w:hAnsi="宋体" w:eastAsia="方正黑体_GBK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书宋二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61C40"/>
    <w:rsid w:val="0FD61C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2016-06-29T08:04:00Z</dcterms:created>
  <dc:creator>Administrator</dc:creator>
  <cp:lastModifiedBy>Administrator</cp:lastModifiedBy>
  <dcterms:modified xsi:type="dcterms:W3CDTF">2016-06-29T08:05:32Z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